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F71A" w14:textId="287656F1" w:rsidR="00F934FF" w:rsidRPr="00F35D1F" w:rsidRDefault="00F934FF" w:rsidP="00F934FF">
      <w:pPr>
        <w:rPr>
          <w:rFonts w:ascii="Times New Roman" w:hAnsi="Times New Roman" w:cs="Times New Roman"/>
          <w:b/>
          <w:bCs/>
          <w:sz w:val="24"/>
          <w:szCs w:val="24"/>
        </w:rPr>
      </w:pPr>
      <w:r>
        <w:rPr>
          <w:rFonts w:ascii="Times New Roman" w:hAnsi="Times New Roman" w:cs="Times New Roman"/>
          <w:b/>
          <w:bCs/>
          <w:sz w:val="24"/>
          <w:szCs w:val="24"/>
          <w:u w:val="single"/>
        </w:rPr>
        <w:t>Himanshu Kaul</w:t>
      </w:r>
      <w:r w:rsidR="00F35D1F">
        <w:rPr>
          <w:rFonts w:ascii="Times New Roman" w:hAnsi="Times New Roman" w:cs="Times New Roman"/>
          <w:b/>
          <w:bCs/>
          <w:sz w:val="24"/>
          <w:szCs w:val="24"/>
          <w:u w:val="single"/>
        </w:rPr>
        <w:t xml:space="preserve">, School of Engineering </w:t>
      </w:r>
      <w:r w:rsidR="00F35D1F">
        <w:rPr>
          <w:rFonts w:ascii="Times New Roman" w:hAnsi="Times New Roman" w:cs="Times New Roman"/>
          <w:b/>
          <w:bCs/>
          <w:sz w:val="24"/>
          <w:szCs w:val="24"/>
        </w:rPr>
        <w:t>(31.05.22)</w:t>
      </w:r>
    </w:p>
    <w:p w14:paraId="14C89928" w14:textId="77777777" w:rsidR="00F934FF" w:rsidRDefault="00F934FF" w:rsidP="00F934FF">
      <w:pPr>
        <w:rPr>
          <w:rFonts w:ascii="Times New Roman" w:hAnsi="Times New Roman" w:cs="Times New Roman"/>
          <w:sz w:val="24"/>
          <w:szCs w:val="24"/>
        </w:rPr>
      </w:pPr>
      <w:r>
        <w:rPr>
          <w:rFonts w:ascii="Times New Roman" w:hAnsi="Times New Roman" w:cs="Times New Roman"/>
          <w:sz w:val="24"/>
          <w:szCs w:val="24"/>
        </w:rPr>
        <w:t xml:space="preserve">I am Dr Himanshu Kaul, I am a Royal Academy of Engineering Research Fellow at the School of Engineering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the Department of Respiratory Sciences. I’m based in the Michael </w:t>
      </w:r>
      <w:proofErr w:type="spellStart"/>
      <w:r>
        <w:rPr>
          <w:rFonts w:ascii="Times New Roman" w:hAnsi="Times New Roman" w:cs="Times New Roman"/>
          <w:sz w:val="24"/>
          <w:szCs w:val="24"/>
        </w:rPr>
        <w:t>Atiyah</w:t>
      </w:r>
      <w:proofErr w:type="spellEnd"/>
      <w:r>
        <w:rPr>
          <w:rFonts w:ascii="Times New Roman" w:hAnsi="Times New Roman" w:cs="Times New Roman"/>
          <w:sz w:val="24"/>
          <w:szCs w:val="24"/>
        </w:rPr>
        <w:t xml:space="preserve"> building, and my bench space – my lab – is in the Maurice Shock Building.</w:t>
      </w:r>
    </w:p>
    <w:p w14:paraId="6EA85EFB" w14:textId="77777777" w:rsidR="00F934FF" w:rsidRDefault="00F934FF" w:rsidP="00F934FF">
      <w:pPr>
        <w:rPr>
          <w:rFonts w:ascii="Times New Roman" w:hAnsi="Times New Roman" w:cs="Times New Roman"/>
          <w:sz w:val="24"/>
          <w:szCs w:val="24"/>
        </w:rPr>
      </w:pPr>
      <w:r>
        <w:rPr>
          <w:rFonts w:ascii="Times New Roman" w:hAnsi="Times New Roman" w:cs="Times New Roman"/>
          <w:sz w:val="24"/>
          <w:szCs w:val="24"/>
        </w:rPr>
        <w:t xml:space="preserve">In terms of interdisciplinary research, I have chiefly focused on working with clinicians and other respiratory scientists, so for example, one PhD student that is currently working with me, and we are looking into generating what are called lung organoids, and this is in collaboration with Professor Yassine </w:t>
      </w:r>
      <w:proofErr w:type="spellStart"/>
      <w:r>
        <w:rPr>
          <w:rFonts w:ascii="Times New Roman" w:hAnsi="Times New Roman" w:cs="Times New Roman"/>
          <w:sz w:val="24"/>
          <w:szCs w:val="24"/>
        </w:rPr>
        <w:t>Amrani</w:t>
      </w:r>
      <w:proofErr w:type="spellEnd"/>
      <w:r>
        <w:rPr>
          <w:rFonts w:ascii="Times New Roman" w:hAnsi="Times New Roman" w:cs="Times New Roman"/>
          <w:sz w:val="24"/>
          <w:szCs w:val="24"/>
        </w:rPr>
        <w:t xml:space="preserve">, who’s the head of Respiratory Sciences. I’m also working with Dr Bibek </w:t>
      </w:r>
      <w:proofErr w:type="spellStart"/>
      <w:r>
        <w:rPr>
          <w:rFonts w:ascii="Times New Roman" w:hAnsi="Times New Roman" w:cs="Times New Roman"/>
          <w:sz w:val="24"/>
          <w:szCs w:val="24"/>
        </w:rPr>
        <w:t>Gooptu</w:t>
      </w:r>
      <w:proofErr w:type="spellEnd"/>
      <w:r>
        <w:rPr>
          <w:rFonts w:ascii="Times New Roman" w:hAnsi="Times New Roman" w:cs="Times New Roman"/>
          <w:sz w:val="24"/>
          <w:szCs w:val="24"/>
        </w:rPr>
        <w:t xml:space="preserve">, who is a clinician, and also with Dr Chris </w:t>
      </w:r>
      <w:proofErr w:type="spellStart"/>
      <w:r>
        <w:rPr>
          <w:rFonts w:ascii="Times New Roman" w:hAnsi="Times New Roman" w:cs="Times New Roman"/>
          <w:sz w:val="24"/>
          <w:szCs w:val="24"/>
        </w:rPr>
        <w:t>Brightling</w:t>
      </w:r>
      <w:proofErr w:type="spellEnd"/>
      <w:r>
        <w:rPr>
          <w:rFonts w:ascii="Times New Roman" w:hAnsi="Times New Roman" w:cs="Times New Roman"/>
          <w:sz w:val="24"/>
          <w:szCs w:val="24"/>
        </w:rPr>
        <w:t>, who is also a physician, and the aim of the work there is to develop an in silico model of asthma patients, so a) we can understand the disease mechanisms from a personalised perspective at an individual level, and secondly come up with strategies that are tailor-made for people rather than a one-size-fits-all approach.</w:t>
      </w:r>
    </w:p>
    <w:p w14:paraId="4C50C004" w14:textId="77777777" w:rsidR="00F934FF" w:rsidRDefault="00F934FF" w:rsidP="00F934FF">
      <w:pPr>
        <w:rPr>
          <w:rFonts w:ascii="Times New Roman" w:hAnsi="Times New Roman" w:cs="Times New Roman"/>
          <w:sz w:val="24"/>
          <w:szCs w:val="24"/>
        </w:rPr>
      </w:pPr>
      <w:r>
        <w:rPr>
          <w:rFonts w:ascii="Times New Roman" w:hAnsi="Times New Roman" w:cs="Times New Roman"/>
          <w:sz w:val="24"/>
          <w:szCs w:val="24"/>
        </w:rPr>
        <w:t xml:space="preserve">My expertise is in biomedical engineering and in computational biomedical engineering, so I tend to use a lot of computational methodologies, you know, programming tools, to create my in silico models, then there is cell culture-based work, which is essentially biological principles, bio-engineering principles, trying to understand how cells work with each other during development or during disease, and using that knowledge to create something useful for society. And, I mean, obviously there is core engineering principles, because we are trying to at the end build widgets and apps that people could use, and finally, obviously, the clinical knowledge that comes from partners – I’m not a clinician myself, but other </w:t>
      </w:r>
      <w:bookmarkStart w:id="0" w:name="_Hlk108371786"/>
      <w:r>
        <w:rPr>
          <w:rFonts w:ascii="Times New Roman" w:hAnsi="Times New Roman" w:cs="Times New Roman"/>
          <w:sz w:val="24"/>
          <w:szCs w:val="24"/>
        </w:rPr>
        <w:t>collaborators bring in that input, so it’s a convergence of a lot of these disciplines and principles that make the work possible.</w:t>
      </w:r>
      <w:bookmarkEnd w:id="0"/>
    </w:p>
    <w:p w14:paraId="50E3249B" w14:textId="77777777" w:rsidR="00F934FF" w:rsidRDefault="00F934FF" w:rsidP="00F934FF">
      <w:pPr>
        <w:rPr>
          <w:rFonts w:ascii="Times New Roman" w:hAnsi="Times New Roman" w:cs="Times New Roman"/>
          <w:sz w:val="24"/>
          <w:szCs w:val="24"/>
        </w:rPr>
      </w:pPr>
      <w:bookmarkStart w:id="1" w:name="_Hlk108371805"/>
      <w:r>
        <w:rPr>
          <w:rFonts w:ascii="Times New Roman" w:hAnsi="Times New Roman" w:cs="Times New Roman"/>
          <w:sz w:val="24"/>
          <w:szCs w:val="24"/>
        </w:rPr>
        <w:t>You need to be with like-minded people, because – you need to be with people who also embrace the idea, because it’s a tough journey, it’s not going to be easy</w:t>
      </w:r>
      <w:bookmarkEnd w:id="1"/>
      <w:r>
        <w:rPr>
          <w:rFonts w:ascii="Times New Roman" w:hAnsi="Times New Roman" w:cs="Times New Roman"/>
          <w:sz w:val="24"/>
          <w:szCs w:val="24"/>
        </w:rPr>
        <w:t xml:space="preserve">, and while there may be enthusiasm at the beginning, I think as you begin to explore projects you do end up with these issues regarding language, other issues where </w:t>
      </w:r>
      <w:bookmarkStart w:id="2" w:name="_Hlk108371833"/>
      <w:r>
        <w:rPr>
          <w:rFonts w:ascii="Times New Roman" w:hAnsi="Times New Roman" w:cs="Times New Roman"/>
          <w:sz w:val="24"/>
          <w:szCs w:val="24"/>
        </w:rPr>
        <w:t>things may not translate from one field to the other, so you will have to come up with newer concepts, and that’s what’s exciting about this, but also that is exactly what the barrier is!</w:t>
      </w:r>
    </w:p>
    <w:bookmarkEnd w:id="2"/>
    <w:p w14:paraId="35002F44" w14:textId="77777777" w:rsidR="00F934FF" w:rsidRDefault="00F934FF" w:rsidP="00F934FF">
      <w:pPr>
        <w:rPr>
          <w:rFonts w:ascii="Times New Roman" w:hAnsi="Times New Roman" w:cs="Times New Roman"/>
          <w:sz w:val="24"/>
          <w:szCs w:val="24"/>
        </w:rPr>
      </w:pPr>
      <w:r>
        <w:rPr>
          <w:rFonts w:ascii="Times New Roman" w:hAnsi="Times New Roman" w:cs="Times New Roman"/>
          <w:sz w:val="24"/>
          <w:szCs w:val="24"/>
        </w:rPr>
        <w:t xml:space="preserve">Typically, if I’m walking, I’m walking around Victoria Park – and I can see that from my window, because I’m conveniently positioned – one of my colleagues, Professor Sarah White, I once had a meeting with her – a walking meeting with her – and this was in the cemetery. I thought that was very stimulating,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quite grounding as well in many ways.</w:t>
      </w:r>
    </w:p>
    <w:p w14:paraId="7BE0C202"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FD61" w14:textId="77777777" w:rsidR="009445B5" w:rsidRDefault="009445B5" w:rsidP="00F934FF">
      <w:pPr>
        <w:spacing w:after="0" w:line="240" w:lineRule="auto"/>
      </w:pPr>
      <w:r>
        <w:separator/>
      </w:r>
    </w:p>
  </w:endnote>
  <w:endnote w:type="continuationSeparator" w:id="0">
    <w:p w14:paraId="1257DFD7" w14:textId="77777777" w:rsidR="009445B5" w:rsidRDefault="009445B5" w:rsidP="00F9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655A" w14:textId="77777777" w:rsidR="009445B5" w:rsidRDefault="009445B5" w:rsidP="00F934FF">
      <w:pPr>
        <w:spacing w:after="0" w:line="240" w:lineRule="auto"/>
      </w:pPr>
      <w:r>
        <w:separator/>
      </w:r>
    </w:p>
  </w:footnote>
  <w:footnote w:type="continuationSeparator" w:id="0">
    <w:p w14:paraId="70E5A8A3" w14:textId="77777777" w:rsidR="009445B5" w:rsidRDefault="009445B5" w:rsidP="00F93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FF"/>
    <w:rsid w:val="00021D5D"/>
    <w:rsid w:val="009445B5"/>
    <w:rsid w:val="00F35D1F"/>
    <w:rsid w:val="00F934F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1101"/>
  <w15:chartTrackingRefBased/>
  <w15:docId w15:val="{0B37E9CA-3F71-42D6-A2E6-AC95E112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FF"/>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2022-07-14T09:13:00Z</dcterms:created>
  <dcterms:modified xsi:type="dcterms:W3CDTF">2022-07-28T22:15:00Z</dcterms:modified>
</cp:coreProperties>
</file>